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dxa"/>
        <w:tblInd w:w="450" w:type="dxa"/>
        <w:tblLook w:val="04A0" w:firstRow="1" w:lastRow="0" w:firstColumn="1" w:lastColumn="0" w:noHBand="0" w:noVBand="1"/>
      </w:tblPr>
      <w:tblGrid>
        <w:gridCol w:w="4400"/>
      </w:tblGrid>
      <w:tr w:rsidR="00E303A5" w:rsidRPr="006C3A82" w:rsidTr="00DC5EE5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CÔNG TY:</w:t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</w:p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3A82">
              <w:rPr>
                <w:color w:val="000000"/>
                <w:sz w:val="20"/>
                <w:szCs w:val="20"/>
              </w:rPr>
              <w:t>Địa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chỉ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>:</w:t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</w:p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ĐT/ Fax:</w:t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</w:p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3A82">
              <w:rPr>
                <w:color w:val="000000"/>
                <w:sz w:val="20"/>
                <w:szCs w:val="20"/>
              </w:rPr>
              <w:t>Mã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thuế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>:</w:t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  <w:r w:rsidRPr="006C3A82">
              <w:rPr>
                <w:color w:val="000000"/>
                <w:sz w:val="20"/>
                <w:szCs w:val="20"/>
              </w:rPr>
              <w:tab/>
            </w:r>
          </w:p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3A82">
              <w:rPr>
                <w:color w:val="000000"/>
                <w:sz w:val="20"/>
                <w:szCs w:val="20"/>
              </w:rPr>
              <w:t>Người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liên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hệ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>: (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Họ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tên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số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điện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thoại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E303A5" w:rsidRPr="006C3A82" w:rsidRDefault="00E303A5" w:rsidP="00E303A5">
      <w:pPr>
        <w:spacing w:line="276" w:lineRule="auto"/>
        <w:jc w:val="center"/>
        <w:rPr>
          <w:b/>
          <w:sz w:val="20"/>
          <w:szCs w:val="20"/>
        </w:rPr>
      </w:pPr>
      <w:r w:rsidRPr="006C3A82">
        <w:rPr>
          <w:b/>
          <w:sz w:val="20"/>
          <w:szCs w:val="20"/>
        </w:rPr>
        <w:t xml:space="preserve">BẢNG </w:t>
      </w:r>
      <w:r>
        <w:rPr>
          <w:b/>
          <w:sz w:val="20"/>
          <w:szCs w:val="20"/>
        </w:rPr>
        <w:t>CHÀO</w:t>
      </w:r>
      <w:r w:rsidRPr="006C3A82">
        <w:rPr>
          <w:b/>
          <w:sz w:val="20"/>
          <w:szCs w:val="20"/>
        </w:rPr>
        <w:t xml:space="preserve"> GIÁ</w:t>
      </w:r>
    </w:p>
    <w:p w:rsidR="00E303A5" w:rsidRPr="006C3A82" w:rsidRDefault="00E303A5" w:rsidP="00E303A5">
      <w:pPr>
        <w:spacing w:line="276" w:lineRule="auto"/>
        <w:jc w:val="center"/>
        <w:rPr>
          <w:b/>
          <w:sz w:val="20"/>
          <w:szCs w:val="20"/>
        </w:rPr>
      </w:pPr>
      <w:proofErr w:type="spellStart"/>
      <w:r w:rsidRPr="006C3A82">
        <w:rPr>
          <w:b/>
          <w:sz w:val="20"/>
          <w:szCs w:val="20"/>
        </w:rPr>
        <w:t>Kính</w:t>
      </w:r>
      <w:proofErr w:type="spellEnd"/>
      <w:r w:rsidRPr="006C3A82">
        <w:rPr>
          <w:b/>
          <w:sz w:val="20"/>
          <w:szCs w:val="20"/>
        </w:rPr>
        <w:t xml:space="preserve"> </w:t>
      </w:r>
      <w:proofErr w:type="spellStart"/>
      <w:r w:rsidRPr="006C3A82">
        <w:rPr>
          <w:b/>
          <w:sz w:val="20"/>
          <w:szCs w:val="20"/>
        </w:rPr>
        <w:t>gửi</w:t>
      </w:r>
      <w:proofErr w:type="spellEnd"/>
      <w:r w:rsidRPr="006C3A82">
        <w:rPr>
          <w:b/>
          <w:sz w:val="20"/>
          <w:szCs w:val="20"/>
        </w:rPr>
        <w:t xml:space="preserve">: </w:t>
      </w:r>
      <w:proofErr w:type="spellStart"/>
      <w:r w:rsidRPr="006C3A82">
        <w:rPr>
          <w:b/>
          <w:sz w:val="20"/>
          <w:szCs w:val="20"/>
        </w:rPr>
        <w:t>Bệnh</w:t>
      </w:r>
      <w:proofErr w:type="spellEnd"/>
      <w:r w:rsidRPr="006C3A82">
        <w:rPr>
          <w:b/>
          <w:sz w:val="20"/>
          <w:szCs w:val="20"/>
        </w:rPr>
        <w:t xml:space="preserve"> </w:t>
      </w:r>
      <w:proofErr w:type="spellStart"/>
      <w:r w:rsidRPr="006C3A82">
        <w:rPr>
          <w:b/>
          <w:sz w:val="20"/>
          <w:szCs w:val="20"/>
        </w:rPr>
        <w:t>viện</w:t>
      </w:r>
      <w:proofErr w:type="spellEnd"/>
      <w:r w:rsidRPr="006C3A82">
        <w:rPr>
          <w:b/>
          <w:sz w:val="20"/>
          <w:szCs w:val="20"/>
        </w:rPr>
        <w:t xml:space="preserve"> Tai </w:t>
      </w:r>
      <w:proofErr w:type="spellStart"/>
      <w:r w:rsidRPr="006C3A82">
        <w:rPr>
          <w:b/>
          <w:sz w:val="20"/>
          <w:szCs w:val="20"/>
        </w:rPr>
        <w:t>Mũi</w:t>
      </w:r>
      <w:proofErr w:type="spellEnd"/>
      <w:r w:rsidRPr="006C3A82">
        <w:rPr>
          <w:b/>
          <w:sz w:val="20"/>
          <w:szCs w:val="20"/>
        </w:rPr>
        <w:t xml:space="preserve"> </w:t>
      </w:r>
      <w:proofErr w:type="spellStart"/>
      <w:r w:rsidRPr="006C3A82">
        <w:rPr>
          <w:b/>
          <w:sz w:val="20"/>
          <w:szCs w:val="20"/>
        </w:rPr>
        <w:t>Họng</w:t>
      </w:r>
      <w:proofErr w:type="spellEnd"/>
    </w:p>
    <w:p w:rsidR="00E303A5" w:rsidRPr="006C3A82" w:rsidRDefault="00E303A5" w:rsidP="00E303A5">
      <w:pPr>
        <w:spacing w:before="120" w:line="276" w:lineRule="auto"/>
        <w:jc w:val="center"/>
        <w:rPr>
          <w:sz w:val="20"/>
          <w:szCs w:val="20"/>
        </w:rPr>
      </w:pPr>
      <w:proofErr w:type="spellStart"/>
      <w:r w:rsidRPr="006C3A82">
        <w:rPr>
          <w:sz w:val="20"/>
          <w:szCs w:val="20"/>
        </w:rPr>
        <w:t>Địa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chỉ</w:t>
      </w:r>
      <w:proofErr w:type="spellEnd"/>
      <w:r w:rsidRPr="006C3A82">
        <w:rPr>
          <w:sz w:val="20"/>
          <w:szCs w:val="20"/>
        </w:rPr>
        <w:t>: 15</w:t>
      </w:r>
      <w:r>
        <w:rPr>
          <w:sz w:val="20"/>
          <w:szCs w:val="20"/>
        </w:rPr>
        <w:t>5</w:t>
      </w:r>
      <w:r w:rsidRPr="006C3A82">
        <w:rPr>
          <w:sz w:val="20"/>
          <w:szCs w:val="20"/>
        </w:rPr>
        <w:t xml:space="preserve">B </w:t>
      </w:r>
      <w:proofErr w:type="spellStart"/>
      <w:r w:rsidRPr="006C3A82">
        <w:rPr>
          <w:sz w:val="20"/>
          <w:szCs w:val="20"/>
        </w:rPr>
        <w:t>Trần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Quốc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Thảo</w:t>
      </w:r>
      <w:proofErr w:type="spellEnd"/>
      <w:r w:rsidRPr="006C3A82">
        <w:rPr>
          <w:sz w:val="20"/>
          <w:szCs w:val="20"/>
        </w:rPr>
        <w:t xml:space="preserve">, </w:t>
      </w:r>
      <w:proofErr w:type="spellStart"/>
      <w:r w:rsidRPr="006C3A82">
        <w:rPr>
          <w:sz w:val="20"/>
          <w:szCs w:val="20"/>
        </w:rPr>
        <w:t>Phường</w:t>
      </w:r>
      <w:proofErr w:type="spellEnd"/>
      <w:r w:rsidRPr="006C3A82">
        <w:rPr>
          <w:sz w:val="20"/>
          <w:szCs w:val="20"/>
        </w:rPr>
        <w:t xml:space="preserve"> 9, </w:t>
      </w:r>
      <w:proofErr w:type="spellStart"/>
      <w:r w:rsidRPr="006C3A82">
        <w:rPr>
          <w:sz w:val="20"/>
          <w:szCs w:val="20"/>
        </w:rPr>
        <w:t>Quận</w:t>
      </w:r>
      <w:proofErr w:type="spellEnd"/>
      <w:r w:rsidRPr="006C3A82">
        <w:rPr>
          <w:sz w:val="20"/>
          <w:szCs w:val="20"/>
        </w:rPr>
        <w:t xml:space="preserve"> 3, TP. </w:t>
      </w:r>
      <w:proofErr w:type="spellStart"/>
      <w:r w:rsidRPr="006C3A82">
        <w:rPr>
          <w:sz w:val="20"/>
          <w:szCs w:val="20"/>
        </w:rPr>
        <w:t>Hồ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Chí</w:t>
      </w:r>
      <w:proofErr w:type="spellEnd"/>
      <w:r w:rsidRPr="006C3A82">
        <w:rPr>
          <w:sz w:val="20"/>
          <w:szCs w:val="20"/>
        </w:rPr>
        <w:t xml:space="preserve"> Minh</w:t>
      </w:r>
    </w:p>
    <w:p w:rsidR="00E303A5" w:rsidRPr="006C3A82" w:rsidRDefault="00E303A5" w:rsidP="00E303A5">
      <w:pPr>
        <w:spacing w:line="276" w:lineRule="auto"/>
        <w:ind w:firstLine="142"/>
        <w:jc w:val="center"/>
        <w:rPr>
          <w:sz w:val="20"/>
          <w:szCs w:val="20"/>
        </w:rPr>
      </w:pPr>
      <w:r w:rsidRPr="006C3A82">
        <w:rPr>
          <w:sz w:val="20"/>
          <w:szCs w:val="20"/>
        </w:rPr>
        <w:t xml:space="preserve">Theo </w:t>
      </w:r>
      <w:proofErr w:type="spellStart"/>
      <w:r w:rsidRPr="006C3A82">
        <w:rPr>
          <w:sz w:val="20"/>
          <w:szCs w:val="20"/>
        </w:rPr>
        <w:t>thông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báo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mời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chào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giá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số</w:t>
      </w:r>
      <w:proofErr w:type="spellEnd"/>
      <w:r w:rsidRPr="006C3A82">
        <w:rPr>
          <w:sz w:val="20"/>
          <w:szCs w:val="20"/>
        </w:rPr>
        <w:t xml:space="preserve">: …….. / ……………………….. </w:t>
      </w:r>
      <w:proofErr w:type="spellStart"/>
      <w:proofErr w:type="gramStart"/>
      <w:r w:rsidRPr="006C3A82">
        <w:rPr>
          <w:sz w:val="20"/>
          <w:szCs w:val="20"/>
        </w:rPr>
        <w:t>ngày</w:t>
      </w:r>
      <w:proofErr w:type="spellEnd"/>
      <w:proofErr w:type="gramEnd"/>
      <w:r w:rsidRPr="006C3A82">
        <w:rPr>
          <w:sz w:val="20"/>
          <w:szCs w:val="20"/>
        </w:rPr>
        <w:t xml:space="preserve"> …. </w:t>
      </w:r>
      <w:proofErr w:type="spellStart"/>
      <w:proofErr w:type="gramStart"/>
      <w:r w:rsidRPr="006C3A82">
        <w:rPr>
          <w:sz w:val="20"/>
          <w:szCs w:val="20"/>
        </w:rPr>
        <w:t>tháng</w:t>
      </w:r>
      <w:proofErr w:type="spellEnd"/>
      <w:proofErr w:type="gramEnd"/>
      <w:r w:rsidRPr="006C3A82">
        <w:rPr>
          <w:sz w:val="20"/>
          <w:szCs w:val="20"/>
        </w:rPr>
        <w:t xml:space="preserve"> …… </w:t>
      </w:r>
      <w:proofErr w:type="spellStart"/>
      <w:r w:rsidRPr="006C3A82">
        <w:rPr>
          <w:sz w:val="20"/>
          <w:szCs w:val="20"/>
        </w:rPr>
        <w:t>năm</w:t>
      </w:r>
      <w:proofErr w:type="spellEnd"/>
      <w:r w:rsidRPr="006C3A82">
        <w:rPr>
          <w:sz w:val="20"/>
          <w:szCs w:val="20"/>
        </w:rPr>
        <w:t xml:space="preserve"> 2023 </w:t>
      </w:r>
      <w:proofErr w:type="spellStart"/>
      <w:r w:rsidRPr="006C3A82">
        <w:rPr>
          <w:sz w:val="20"/>
          <w:szCs w:val="20"/>
        </w:rPr>
        <w:t>của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Bệnh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viện</w:t>
      </w:r>
      <w:proofErr w:type="spellEnd"/>
      <w:r w:rsidRPr="006C3A82">
        <w:rPr>
          <w:sz w:val="20"/>
          <w:szCs w:val="20"/>
        </w:rPr>
        <w:t xml:space="preserve"> Tai </w:t>
      </w:r>
      <w:proofErr w:type="spellStart"/>
      <w:r w:rsidRPr="006C3A82">
        <w:rPr>
          <w:sz w:val="20"/>
          <w:szCs w:val="20"/>
        </w:rPr>
        <w:t>Mũi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Họng</w:t>
      </w:r>
      <w:proofErr w:type="spellEnd"/>
    </w:p>
    <w:p w:rsidR="00E303A5" w:rsidRPr="006C3A82" w:rsidRDefault="00E303A5" w:rsidP="00E303A5">
      <w:pPr>
        <w:spacing w:line="276" w:lineRule="auto"/>
        <w:ind w:firstLine="709"/>
        <w:rPr>
          <w:sz w:val="20"/>
          <w:szCs w:val="20"/>
        </w:rPr>
      </w:pPr>
      <w:proofErr w:type="spellStart"/>
      <w:r w:rsidRPr="006C3A82">
        <w:rPr>
          <w:sz w:val="20"/>
          <w:szCs w:val="20"/>
        </w:rPr>
        <w:t>Công</w:t>
      </w:r>
      <w:proofErr w:type="spellEnd"/>
      <w:r w:rsidRPr="006C3A82">
        <w:rPr>
          <w:sz w:val="20"/>
          <w:szCs w:val="20"/>
        </w:rPr>
        <w:t xml:space="preserve"> ty </w:t>
      </w:r>
      <w:proofErr w:type="spellStart"/>
      <w:r w:rsidRPr="006C3A82">
        <w:rPr>
          <w:sz w:val="20"/>
          <w:szCs w:val="20"/>
        </w:rPr>
        <w:t>chúng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tôi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báo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giá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như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sau</w:t>
      </w:r>
      <w:proofErr w:type="spellEnd"/>
      <w:r w:rsidRPr="006C3A82">
        <w:rPr>
          <w:sz w:val="20"/>
          <w:szCs w:val="20"/>
        </w:rPr>
        <w:t>:</w:t>
      </w:r>
    </w:p>
    <w:p w:rsidR="00E303A5" w:rsidRPr="006C3A82" w:rsidRDefault="00E303A5" w:rsidP="00E303A5">
      <w:pPr>
        <w:spacing w:before="120" w:line="276" w:lineRule="auto"/>
        <w:ind w:firstLine="709"/>
        <w:jc w:val="center"/>
        <w:rPr>
          <w:sz w:val="20"/>
          <w:szCs w:val="20"/>
        </w:rPr>
      </w:pPr>
      <w:r w:rsidRPr="006C3A82">
        <w:rPr>
          <w:b/>
          <w:bCs/>
          <w:color w:val="000000"/>
          <w:sz w:val="20"/>
          <w:szCs w:val="20"/>
        </w:rPr>
        <w:t>BẢNG BÁO GIÁ NĂM 2023</w:t>
      </w:r>
    </w:p>
    <w:tbl>
      <w:tblPr>
        <w:tblW w:w="15352" w:type="dxa"/>
        <w:tblInd w:w="-1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"/>
        <w:gridCol w:w="835"/>
        <w:gridCol w:w="709"/>
        <w:gridCol w:w="851"/>
        <w:gridCol w:w="709"/>
        <w:gridCol w:w="1097"/>
        <w:gridCol w:w="599"/>
        <w:gridCol w:w="567"/>
        <w:gridCol w:w="708"/>
        <w:gridCol w:w="567"/>
        <w:gridCol w:w="709"/>
        <w:gridCol w:w="853"/>
        <w:gridCol w:w="677"/>
        <w:gridCol w:w="567"/>
        <w:gridCol w:w="591"/>
        <w:gridCol w:w="1171"/>
        <w:gridCol w:w="722"/>
        <w:gridCol w:w="1124"/>
        <w:gridCol w:w="9"/>
        <w:gridCol w:w="544"/>
        <w:gridCol w:w="9"/>
        <w:gridCol w:w="677"/>
        <w:gridCol w:w="9"/>
        <w:gridCol w:w="566"/>
        <w:gridCol w:w="9"/>
        <w:gridCol w:w="32"/>
      </w:tblGrid>
      <w:tr w:rsidR="00E303A5" w:rsidRPr="006C3A82" w:rsidTr="00E303A5">
        <w:trPr>
          <w:gridAfter w:val="1"/>
          <w:wAfter w:w="32" w:type="dxa"/>
          <w:trHeight w:val="1685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r w:rsidRPr="006C3A82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Mã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VTYT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theo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QĐ 5086/QĐ-BYT,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04/11/2021 (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nếu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có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hàng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hóa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mời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báo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Thương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mại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Ký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mã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hiệu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hàng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hóa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Tính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năng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kỹ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Hãng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sản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xuất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Nước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sản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Quy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cách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đóng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gói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Đơn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vị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Đơn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giá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(VAT)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03A5" w:rsidRDefault="00E303A5" w:rsidP="00DC5EE5">
            <w:pPr>
              <w:rPr>
                <w:b/>
                <w:bCs/>
                <w:sz w:val="20"/>
                <w:szCs w:val="20"/>
              </w:rPr>
            </w:pPr>
          </w:p>
          <w:p w:rsidR="00E303A5" w:rsidRDefault="00E303A5" w:rsidP="00DC5EE5">
            <w:pPr>
              <w:rPr>
                <w:b/>
                <w:bCs/>
                <w:sz w:val="20"/>
                <w:szCs w:val="20"/>
              </w:rPr>
            </w:pPr>
          </w:p>
          <w:p w:rsidR="00E303A5" w:rsidRDefault="00E303A5" w:rsidP="00DC5EE5">
            <w:pPr>
              <w:rPr>
                <w:b/>
                <w:bCs/>
                <w:sz w:val="20"/>
                <w:szCs w:val="20"/>
              </w:rPr>
            </w:pPr>
          </w:p>
          <w:p w:rsidR="00E303A5" w:rsidRDefault="00E303A5" w:rsidP="00DC5EE5">
            <w:pPr>
              <w:rPr>
                <w:b/>
                <w:bCs/>
                <w:sz w:val="20"/>
                <w:szCs w:val="20"/>
              </w:rPr>
            </w:pPr>
          </w:p>
          <w:p w:rsidR="00E303A5" w:rsidRDefault="00E303A5" w:rsidP="00DC5EE5">
            <w:pPr>
              <w:rPr>
                <w:b/>
                <w:bCs/>
                <w:sz w:val="20"/>
                <w:szCs w:val="20"/>
              </w:rPr>
            </w:pPr>
          </w:p>
          <w:p w:rsidR="00E303A5" w:rsidRPr="001C74CA" w:rsidRDefault="00E303A5" w:rsidP="00DC5EE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6C3A82">
              <w:rPr>
                <w:b/>
                <w:bCs/>
                <w:sz w:val="20"/>
                <w:szCs w:val="20"/>
              </w:rPr>
              <w:t>hành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(VAT)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giấy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chứng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nhận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đăng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ký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lưu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hành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theo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ND98/2021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Giấy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phép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bán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hàng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giấy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ủy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quyền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Giấy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phép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nhập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khẩu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hay TKHQ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Giấy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chứng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nhận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ISO 13485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hoặc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CE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hoặc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FDA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Phân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loại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TTBYT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theo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TT 05/2022/ TT-BYT</w:t>
            </w:r>
          </w:p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Giá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trúng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thầu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gần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nhất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quá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120 </w:t>
            </w:r>
            <w:proofErr w:type="spellStart"/>
            <w:r>
              <w:rPr>
                <w:b/>
                <w:bCs/>
                <w:sz w:val="20"/>
                <w:szCs w:val="20"/>
              </w:rPr>
              <w:t>ngày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Giá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công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khai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trên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cổng</w:t>
            </w:r>
            <w:proofErr w:type="spellEnd"/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Mã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kê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khai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giá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trên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cổng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BYT 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Ghi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Chú</w:t>
            </w:r>
            <w:proofErr w:type="spellEnd"/>
          </w:p>
        </w:tc>
      </w:tr>
      <w:tr w:rsidR="00E303A5" w:rsidRPr="006C3A82" w:rsidTr="00E303A5">
        <w:trPr>
          <w:gridAfter w:val="2"/>
          <w:wAfter w:w="41" w:type="dxa"/>
          <w:trHeight w:val="911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Giá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trúng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thầu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QĐ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phê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duyệt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trúng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thầu</w:t>
            </w:r>
            <w:proofErr w:type="spellEnd"/>
          </w:p>
          <w:p w:rsidR="00E303A5" w:rsidRPr="006C3A82" w:rsidRDefault="00E303A5" w:rsidP="00DC5EE5">
            <w:pPr>
              <w:jc w:val="center"/>
              <w:rPr>
                <w:b/>
                <w:bCs/>
                <w:sz w:val="20"/>
                <w:szCs w:val="20"/>
              </w:rPr>
            </w:pPr>
            <w:r w:rsidRPr="006C3A82">
              <w:rPr>
                <w:b/>
                <w:bCs/>
                <w:sz w:val="20"/>
                <w:szCs w:val="20"/>
              </w:rPr>
              <w:t>….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>….</w:t>
            </w:r>
            <w:proofErr w:type="spellStart"/>
            <w:r w:rsidRPr="006C3A82">
              <w:rPr>
                <w:b/>
                <w:bCs/>
                <w:sz w:val="20"/>
                <w:szCs w:val="20"/>
              </w:rPr>
              <w:t>của</w:t>
            </w:r>
            <w:proofErr w:type="spellEnd"/>
            <w:r w:rsidRPr="006C3A82">
              <w:rPr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5" w:rsidRPr="006C3A82" w:rsidRDefault="00E303A5" w:rsidP="00DC5E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03A5" w:rsidRPr="006C3A82" w:rsidTr="00E303A5">
        <w:trPr>
          <w:gridAfter w:val="2"/>
          <w:wAfter w:w="41" w:type="dxa"/>
          <w:trHeight w:val="101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(9)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(15)</w:t>
            </w:r>
          </w:p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(16)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(17)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(18)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(19)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03A5" w:rsidRDefault="00E303A5" w:rsidP="00DC5EE5">
            <w:pPr>
              <w:rPr>
                <w:b/>
                <w:color w:val="000000"/>
                <w:sz w:val="20"/>
                <w:szCs w:val="20"/>
              </w:rPr>
            </w:pPr>
          </w:p>
          <w:p w:rsidR="00E303A5" w:rsidRPr="006D4131" w:rsidRDefault="00E303A5" w:rsidP="00DC5EE5">
            <w:pPr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(20)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03A5" w:rsidRDefault="00E303A5" w:rsidP="00DC5EE5">
            <w:pPr>
              <w:rPr>
                <w:b/>
                <w:color w:val="000000"/>
                <w:sz w:val="20"/>
                <w:szCs w:val="20"/>
              </w:rPr>
            </w:pPr>
          </w:p>
          <w:p w:rsidR="00E303A5" w:rsidRPr="006D4131" w:rsidRDefault="00E303A5" w:rsidP="00DC5EE5">
            <w:pPr>
              <w:rPr>
                <w:b/>
                <w:color w:val="000000"/>
                <w:sz w:val="20"/>
                <w:szCs w:val="20"/>
              </w:rPr>
            </w:pPr>
            <w:r w:rsidRPr="006C3A82">
              <w:rPr>
                <w:b/>
                <w:color w:val="000000"/>
                <w:sz w:val="20"/>
                <w:szCs w:val="20"/>
              </w:rPr>
              <w:t>(21)</w:t>
            </w:r>
          </w:p>
        </w:tc>
      </w:tr>
      <w:tr w:rsidR="00E303A5" w:rsidRPr="006C3A82" w:rsidTr="00E303A5">
        <w:trPr>
          <w:gridAfter w:val="2"/>
          <w:wAfter w:w="41" w:type="dxa"/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03A5" w:rsidRPr="006C3A82" w:rsidTr="00E303A5">
        <w:trPr>
          <w:gridAfter w:val="2"/>
          <w:wAfter w:w="41" w:type="dxa"/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sz w:val="20"/>
                <w:szCs w:val="20"/>
              </w:rPr>
            </w:pPr>
            <w:r w:rsidRPr="006C3A8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sz w:val="20"/>
                <w:szCs w:val="20"/>
              </w:rPr>
            </w:pPr>
            <w:r w:rsidRPr="006C3A8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sz w:val="20"/>
                <w:szCs w:val="20"/>
              </w:rPr>
            </w:pPr>
            <w:r w:rsidRPr="006C3A82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sz w:val="20"/>
                <w:szCs w:val="20"/>
              </w:rPr>
            </w:pPr>
            <w:r w:rsidRPr="006C3A8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3A5" w:rsidRPr="006C3A82" w:rsidRDefault="00E303A5" w:rsidP="00DC5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3A5" w:rsidRPr="006C3A82" w:rsidRDefault="00E303A5" w:rsidP="00DC5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3A5" w:rsidRPr="006C3A82" w:rsidRDefault="00E303A5" w:rsidP="00DC5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sz w:val="20"/>
                <w:szCs w:val="20"/>
              </w:rPr>
            </w:pPr>
            <w:r w:rsidRPr="006C3A8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sz w:val="20"/>
                <w:szCs w:val="20"/>
              </w:rPr>
            </w:pPr>
            <w:r w:rsidRPr="006C3A82">
              <w:rPr>
                <w:sz w:val="20"/>
                <w:szCs w:val="20"/>
              </w:rPr>
              <w:t> </w:t>
            </w:r>
          </w:p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  <w:p w:rsidR="00E303A5" w:rsidRPr="006C3A82" w:rsidRDefault="00E303A5" w:rsidP="00DC5EE5">
            <w:pPr>
              <w:jc w:val="center"/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A5" w:rsidRPr="006C3A82" w:rsidRDefault="00E303A5" w:rsidP="00DC5EE5">
            <w:pPr>
              <w:rPr>
                <w:color w:val="000000"/>
                <w:sz w:val="20"/>
                <w:szCs w:val="20"/>
              </w:rPr>
            </w:pPr>
            <w:r w:rsidRPr="006C3A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03A5" w:rsidRPr="006C3A82" w:rsidTr="00E303A5">
        <w:trPr>
          <w:trHeight w:val="6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03A5" w:rsidRPr="006C3A82" w:rsidRDefault="00E303A5" w:rsidP="00DC5E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03A5" w:rsidRPr="006C3A82" w:rsidRDefault="00E303A5" w:rsidP="00DC5EE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Ghi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b/>
                <w:bCs/>
                <w:color w:val="000000"/>
                <w:sz w:val="20"/>
                <w:szCs w:val="20"/>
              </w:rPr>
              <w:t>chú</w:t>
            </w:r>
            <w:proofErr w:type="spellEnd"/>
            <w:r w:rsidRPr="006C3A8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6C3A82">
              <w:rPr>
                <w:color w:val="000000"/>
                <w:sz w:val="20"/>
                <w:szCs w:val="20"/>
              </w:rPr>
              <w:br/>
              <w:t xml:space="preserve">(09)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là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giá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trọn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gói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bao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gồm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các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loại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thuê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phí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bảo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hiểm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vận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chuyển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giao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hàng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tại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kho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Bệnh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viện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Gíá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trúng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thầu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ưu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tiên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tham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khảo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giá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đã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được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công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khai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trên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cổng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thông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của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Bộ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6C3A82">
              <w:rPr>
                <w:color w:val="000000"/>
                <w:sz w:val="20"/>
                <w:szCs w:val="20"/>
              </w:rPr>
              <w:t>tế</w:t>
            </w:r>
            <w:proofErr w:type="spellEnd"/>
            <w:r w:rsidRPr="006C3A82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303A5" w:rsidRPr="006C3A82" w:rsidRDefault="00E303A5" w:rsidP="00E303A5">
      <w:pPr>
        <w:spacing w:before="120" w:line="360" w:lineRule="auto"/>
        <w:ind w:firstLine="709"/>
        <w:jc w:val="both"/>
        <w:rPr>
          <w:sz w:val="20"/>
          <w:szCs w:val="20"/>
        </w:rPr>
      </w:pPr>
      <w:r w:rsidRPr="006C3A82">
        <w:rPr>
          <w:sz w:val="20"/>
          <w:szCs w:val="20"/>
        </w:rPr>
        <w:lastRenderedPageBreak/>
        <w:t xml:space="preserve">- </w:t>
      </w:r>
      <w:proofErr w:type="spellStart"/>
      <w:r w:rsidRPr="006C3A82">
        <w:rPr>
          <w:sz w:val="20"/>
          <w:szCs w:val="20"/>
        </w:rPr>
        <w:t>Bảng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báo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giá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có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hiệu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lực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từ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ngày</w:t>
      </w:r>
      <w:proofErr w:type="spellEnd"/>
      <w:r w:rsidRPr="006C3A82">
        <w:rPr>
          <w:sz w:val="20"/>
          <w:szCs w:val="20"/>
        </w:rPr>
        <w:t xml:space="preserve"> …../……/…... </w:t>
      </w:r>
      <w:proofErr w:type="spellStart"/>
      <w:r w:rsidRPr="006C3A82">
        <w:rPr>
          <w:sz w:val="20"/>
          <w:szCs w:val="20"/>
        </w:rPr>
        <w:t>đến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ngày</w:t>
      </w:r>
      <w:proofErr w:type="spellEnd"/>
      <w:r w:rsidRPr="006C3A82">
        <w:rPr>
          <w:sz w:val="20"/>
          <w:szCs w:val="20"/>
        </w:rPr>
        <w:t xml:space="preserve"> ……/……</w:t>
      </w:r>
      <w:proofErr w:type="gramStart"/>
      <w:r w:rsidRPr="006C3A82">
        <w:rPr>
          <w:sz w:val="20"/>
          <w:szCs w:val="20"/>
        </w:rPr>
        <w:t>.</w:t>
      </w:r>
      <w:proofErr w:type="gramEnd"/>
      <w:r w:rsidRPr="006C3A82">
        <w:rPr>
          <w:sz w:val="20"/>
          <w:szCs w:val="20"/>
        </w:rPr>
        <w:t>/…………</w:t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bookmarkStart w:id="0" w:name="_GoBack"/>
      <w:bookmarkEnd w:id="0"/>
      <w:r>
        <w:rPr>
          <w:sz w:val="20"/>
          <w:szCs w:val="20"/>
        </w:rPr>
        <w:t xml:space="preserve">                        </w:t>
      </w:r>
      <w:proofErr w:type="spellStart"/>
      <w:r w:rsidRPr="006C3A82">
        <w:rPr>
          <w:sz w:val="20"/>
          <w:szCs w:val="20"/>
        </w:rPr>
        <w:t>Thành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phố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Hồ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Chí</w:t>
      </w:r>
      <w:proofErr w:type="spellEnd"/>
      <w:r w:rsidRPr="006C3A82">
        <w:rPr>
          <w:sz w:val="20"/>
          <w:szCs w:val="20"/>
        </w:rPr>
        <w:t xml:space="preserve"> Minh, </w:t>
      </w:r>
      <w:proofErr w:type="spellStart"/>
      <w:r w:rsidRPr="006C3A82">
        <w:rPr>
          <w:sz w:val="20"/>
          <w:szCs w:val="20"/>
        </w:rPr>
        <w:t>ngày</w:t>
      </w:r>
      <w:proofErr w:type="spellEnd"/>
      <w:r w:rsidRPr="006C3A82">
        <w:rPr>
          <w:sz w:val="20"/>
          <w:szCs w:val="20"/>
        </w:rPr>
        <w:t xml:space="preserve">      </w:t>
      </w:r>
      <w:proofErr w:type="spellStart"/>
      <w:r w:rsidRPr="006C3A82">
        <w:rPr>
          <w:sz w:val="20"/>
          <w:szCs w:val="20"/>
        </w:rPr>
        <w:t>tháng</w:t>
      </w:r>
      <w:proofErr w:type="spellEnd"/>
      <w:r w:rsidRPr="006C3A82">
        <w:rPr>
          <w:sz w:val="20"/>
          <w:szCs w:val="20"/>
        </w:rPr>
        <w:t xml:space="preserve">      </w:t>
      </w:r>
      <w:proofErr w:type="spellStart"/>
      <w:r w:rsidRPr="006C3A82">
        <w:rPr>
          <w:sz w:val="20"/>
          <w:szCs w:val="20"/>
        </w:rPr>
        <w:t>năm</w:t>
      </w:r>
      <w:proofErr w:type="spellEnd"/>
      <w:r w:rsidRPr="006C3A82">
        <w:rPr>
          <w:sz w:val="20"/>
          <w:szCs w:val="20"/>
        </w:rPr>
        <w:t xml:space="preserve"> 2023</w:t>
      </w:r>
    </w:p>
    <w:p w:rsidR="00E303A5" w:rsidRPr="006C3A82" w:rsidRDefault="00E303A5" w:rsidP="00E303A5">
      <w:pPr>
        <w:jc w:val="both"/>
        <w:rPr>
          <w:sz w:val="20"/>
          <w:szCs w:val="20"/>
        </w:rPr>
      </w:pP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  <w:t xml:space="preserve">                                                                              </w:t>
      </w:r>
      <w:proofErr w:type="spellStart"/>
      <w:r w:rsidRPr="006C3A82">
        <w:rPr>
          <w:sz w:val="20"/>
          <w:szCs w:val="20"/>
        </w:rPr>
        <w:t>Đại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diện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công</w:t>
      </w:r>
      <w:proofErr w:type="spellEnd"/>
      <w:r w:rsidRPr="006C3A82">
        <w:rPr>
          <w:sz w:val="20"/>
          <w:szCs w:val="20"/>
        </w:rPr>
        <w:t xml:space="preserve"> ty</w:t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</w:p>
    <w:p w:rsidR="00E303A5" w:rsidRPr="001A6E2F" w:rsidRDefault="00E303A5" w:rsidP="00E303A5">
      <w:pPr>
        <w:jc w:val="both"/>
      </w:pP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</w:r>
      <w:r w:rsidRPr="006C3A82">
        <w:rPr>
          <w:sz w:val="20"/>
          <w:szCs w:val="20"/>
        </w:rPr>
        <w:tab/>
        <w:t xml:space="preserve">                                                                             (</w:t>
      </w:r>
      <w:proofErr w:type="spellStart"/>
      <w:r w:rsidRPr="006C3A82">
        <w:rPr>
          <w:sz w:val="20"/>
          <w:szCs w:val="20"/>
        </w:rPr>
        <w:t>Ký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tên</w:t>
      </w:r>
      <w:proofErr w:type="spellEnd"/>
      <w:r w:rsidRPr="006C3A82">
        <w:rPr>
          <w:sz w:val="20"/>
          <w:szCs w:val="20"/>
        </w:rPr>
        <w:t xml:space="preserve">, </w:t>
      </w:r>
      <w:proofErr w:type="spellStart"/>
      <w:r w:rsidRPr="006C3A82">
        <w:rPr>
          <w:sz w:val="20"/>
          <w:szCs w:val="20"/>
        </w:rPr>
        <w:t>đóng</w:t>
      </w:r>
      <w:proofErr w:type="spellEnd"/>
      <w:r w:rsidRPr="006C3A82">
        <w:rPr>
          <w:sz w:val="20"/>
          <w:szCs w:val="20"/>
        </w:rPr>
        <w:t xml:space="preserve"> </w:t>
      </w:r>
      <w:proofErr w:type="spellStart"/>
      <w:r w:rsidRPr="006C3A82">
        <w:rPr>
          <w:sz w:val="20"/>
          <w:szCs w:val="20"/>
        </w:rPr>
        <w:t>dấu</w:t>
      </w:r>
      <w:proofErr w:type="spellEnd"/>
      <w:r w:rsidRPr="006C3A82">
        <w:rPr>
          <w:sz w:val="20"/>
          <w:szCs w:val="20"/>
        </w:rPr>
        <w:t>)</w:t>
      </w:r>
      <w:r w:rsidRPr="006C3A82">
        <w:rPr>
          <w:sz w:val="20"/>
          <w:szCs w:val="20"/>
        </w:rPr>
        <w:tab/>
      </w:r>
      <w:r w:rsidRPr="001A6E2F">
        <w:tab/>
      </w:r>
      <w:r w:rsidRPr="001A6E2F">
        <w:tab/>
      </w:r>
      <w:r w:rsidRPr="001A6E2F">
        <w:tab/>
      </w:r>
      <w:r w:rsidRPr="001A6E2F">
        <w:tab/>
      </w:r>
      <w:r w:rsidRPr="001A6E2F">
        <w:tab/>
      </w:r>
      <w:r w:rsidRPr="001A6E2F">
        <w:tab/>
      </w:r>
    </w:p>
    <w:p w:rsidR="007F09AC" w:rsidRDefault="007F09AC"/>
    <w:sectPr w:rsidR="007F09AC" w:rsidSect="00E303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A5"/>
    <w:rsid w:val="007F09AC"/>
    <w:rsid w:val="00E3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D8EAA-8446-43AB-B1C0-7DDA3B03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3A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duoc</dc:creator>
  <cp:keywords/>
  <dc:description/>
  <cp:lastModifiedBy>khoa duoc</cp:lastModifiedBy>
  <cp:revision>1</cp:revision>
  <dcterms:created xsi:type="dcterms:W3CDTF">2023-09-27T02:36:00Z</dcterms:created>
  <dcterms:modified xsi:type="dcterms:W3CDTF">2023-09-27T02:38:00Z</dcterms:modified>
</cp:coreProperties>
</file>